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2454A8" w:rsidRDefault="00000000" w14:paraId="29D6B04F" wp14:textId="77777777">
      <w:pPr>
        <w:spacing w:after="0" w:line="259" w:lineRule="auto"/>
        <w:ind w:left="0" w:firstLine="0"/>
        <w:jc w:val="left"/>
      </w:pPr>
      <w:r>
        <w:rPr>
          <w:rFonts w:ascii="Calibri" w:hAnsi="Calibri" w:eastAsia="Calibri" w:cs="Calibri"/>
        </w:rPr>
        <w:t xml:space="preserve"> </w:t>
      </w:r>
    </w:p>
    <w:p xmlns:wp14="http://schemas.microsoft.com/office/word/2010/wordml" w:rsidR="002454A8" w:rsidRDefault="00000000" w14:paraId="0A6959E7" wp14:textId="77777777">
      <w:pPr>
        <w:spacing w:after="0" w:line="259" w:lineRule="auto"/>
        <w:ind w:left="0" w:firstLine="0"/>
        <w:jc w:val="left"/>
      </w:pPr>
      <w:r>
        <w:rPr>
          <w:rFonts w:ascii="Calibri" w:hAnsi="Calibri" w:eastAsia="Calibri" w:cs="Calibri"/>
        </w:rPr>
        <w:t xml:space="preserve"> </w:t>
      </w:r>
    </w:p>
    <w:p xmlns:wp14="http://schemas.microsoft.com/office/word/2010/wordml" w:rsidR="002454A8" w:rsidRDefault="00000000" w14:paraId="100C5B58" wp14:textId="77777777">
      <w:pPr>
        <w:spacing w:after="0" w:line="259" w:lineRule="auto"/>
        <w:ind w:left="-2" w:right="4537" w:firstLine="0"/>
        <w:jc w:val="center"/>
      </w:pPr>
      <w:r>
        <w:rPr>
          <w:noProof/>
        </w:rPr>
        <w:drawing>
          <wp:inline xmlns:wp14="http://schemas.microsoft.com/office/word/2010/wordprocessingDrawing" distT="0" distB="0" distL="0" distR="0" wp14:anchorId="1CFF4AD2" wp14:editId="7777777">
            <wp:extent cx="3028950" cy="733425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</w:rPr>
        <w:t xml:space="preserve"> </w:t>
      </w:r>
    </w:p>
    <w:p xmlns:wp14="http://schemas.microsoft.com/office/word/2010/wordml" w:rsidR="002454A8" w:rsidRDefault="00000000" w14:paraId="12F40E89" wp14:textId="77777777">
      <w:pPr>
        <w:spacing w:after="0" w:line="259" w:lineRule="auto"/>
        <w:ind w:left="76" w:firstLine="0"/>
        <w:jc w:val="center"/>
      </w:pPr>
      <w:r>
        <w:rPr>
          <w:b/>
          <w:sz w:val="29"/>
        </w:rPr>
        <w:t xml:space="preserve"> </w:t>
      </w:r>
    </w:p>
    <w:p xmlns:wp14="http://schemas.microsoft.com/office/word/2010/wordml" w:rsidR="002454A8" w:rsidRDefault="00000000" w14:paraId="608DEACE" wp14:textId="77777777">
      <w:pPr>
        <w:spacing w:after="0" w:line="259" w:lineRule="auto"/>
        <w:ind w:left="76" w:firstLine="0"/>
        <w:jc w:val="center"/>
      </w:pPr>
      <w:r>
        <w:rPr>
          <w:b/>
          <w:sz w:val="29"/>
        </w:rPr>
        <w:t xml:space="preserve"> </w:t>
      </w:r>
    </w:p>
    <w:p xmlns:wp14="http://schemas.microsoft.com/office/word/2010/wordml" w:rsidR="002454A8" w:rsidRDefault="00000000" w14:paraId="3EADA5F4" wp14:textId="77777777">
      <w:pPr>
        <w:spacing w:after="0" w:line="259" w:lineRule="auto"/>
        <w:ind w:right="1"/>
        <w:jc w:val="center"/>
      </w:pPr>
      <w:r>
        <w:rPr>
          <w:b/>
          <w:sz w:val="29"/>
        </w:rPr>
        <w:t xml:space="preserve">Call for Papers:  </w:t>
      </w:r>
    </w:p>
    <w:p w:rsidR="6D8DC59A" w:rsidP="6D8DC59A" w:rsidRDefault="6D8DC59A" w14:paraId="7A5C6361" w14:textId="0AE2D8C2">
      <w:pPr>
        <w:pStyle w:val="Normal"/>
        <w:bidi w:val="0"/>
        <w:spacing w:before="0" w:beforeAutospacing="off" w:after="0" w:afterAutospacing="off" w:line="259" w:lineRule="auto"/>
        <w:ind w:left="10" w:right="20" w:hanging="10"/>
        <w:jc w:val="center"/>
        <w:rPr>
          <w:b w:val="1"/>
          <w:bCs w:val="1"/>
          <w:sz w:val="29"/>
          <w:szCs w:val="29"/>
        </w:rPr>
      </w:pPr>
      <w:r w:rsidRPr="3782F9AF" w:rsidR="3782F9AF">
        <w:rPr>
          <w:b w:val="1"/>
          <w:bCs w:val="1"/>
          <w:sz w:val="29"/>
          <w:szCs w:val="29"/>
        </w:rPr>
        <w:t>Environmental Sustainability in Culture</w:t>
      </w:r>
    </w:p>
    <w:p xmlns:wp14="http://schemas.microsoft.com/office/word/2010/wordml" w:rsidR="002454A8" w:rsidRDefault="00000000" w14:paraId="1E21E5F5" wp14:textId="62068344">
      <w:pPr>
        <w:spacing w:after="0" w:line="259" w:lineRule="auto"/>
        <w:ind w:right="9"/>
        <w:jc w:val="center"/>
      </w:pPr>
      <w:r w:rsidRPr="3782F9AF" w:rsidR="3782F9AF">
        <w:rPr>
          <w:b w:val="1"/>
          <w:bCs w:val="1"/>
          <w:sz w:val="29"/>
          <w:szCs w:val="29"/>
        </w:rPr>
        <w:t>Undergraduate Student VIRTUAL Symposium 2025</w:t>
      </w:r>
    </w:p>
    <w:p xmlns:wp14="http://schemas.microsoft.com/office/word/2010/wordml" w:rsidR="002454A8" w:rsidRDefault="00000000" w14:paraId="0DFAE634" wp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xmlns:wp14="http://schemas.microsoft.com/office/word/2010/wordml" w:rsidR="002454A8" w:rsidP="742468E4" w:rsidRDefault="00000000" w14:paraId="2169F451" wp14:textId="7863D4F9">
      <w:pPr>
        <w:pStyle w:val="Normal"/>
        <w:spacing w:before="0" w:beforeAutospacing="off" w:after="5" w:afterAutospacing="off" w:line="274" w:lineRule="auto"/>
        <w:ind w:left="-5" w:right="10" w:hanging="10"/>
        <w:jc w:val="both"/>
      </w:pPr>
      <w:r w:rsidRPr="742468E4" w:rsidR="742468E4">
        <w:rPr>
          <w:b w:val="1"/>
          <w:bCs w:val="1"/>
        </w:rPr>
        <w:t xml:space="preserve">  </w:t>
      </w: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 xml:space="preserve">The Hunter Museum of American Art invites student proposals for its 12th Undergraduate Student Symposium. </w:t>
      </w:r>
    </w:p>
    <w:p xmlns:wp14="http://schemas.microsoft.com/office/word/2010/wordml" w:rsidR="002454A8" w:rsidP="742468E4" w:rsidRDefault="00000000" w14:paraId="085795F9" wp14:textId="399542E1">
      <w:pPr>
        <w:spacing w:before="0" w:beforeAutospacing="off" w:after="5" w:afterAutospacing="off" w:line="274" w:lineRule="auto"/>
        <w:ind w:left="-5" w:right="10" w:hanging="10"/>
        <w:jc w:val="both"/>
      </w:pP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R="002454A8" w:rsidP="742468E4" w:rsidRDefault="00000000" w14:paraId="31E09864" wp14:textId="2FFF0FE5">
      <w:pPr>
        <w:spacing w:before="0" w:beforeAutospacing="off" w:after="5" w:afterAutospacing="off" w:line="274" w:lineRule="auto"/>
        <w:ind w:left="-5" w:right="10" w:hanging="10"/>
        <w:jc w:val="both"/>
      </w:pP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 xml:space="preserve">This year’s theme is </w:t>
      </w:r>
      <w:r w:rsidRPr="742468E4" w:rsidR="742468E4">
        <w:rPr>
          <w:rFonts w:ascii="Garamond" w:hAnsi="Garamond" w:eastAsia="Garamond" w:cs="Garamond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Environmental</w:t>
      </w: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42468E4" w:rsidR="742468E4">
        <w:rPr>
          <w:rFonts w:ascii="Garamond" w:hAnsi="Garamond" w:eastAsia="Garamond" w:cs="Garamond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Sustainability in Culture</w:t>
      </w: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 xml:space="preserve">.  Inspired by the Hunter’s spring 2025 exhibit </w:t>
      </w:r>
      <w:r w:rsidRPr="742468E4" w:rsidR="742468E4">
        <w:rPr>
          <w:rFonts w:ascii="Garamond" w:hAnsi="Garamond" w:eastAsia="Garamond" w:cs="Garamond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The Long View: Conservation &amp; Sustainability Works from the Bank of America Collection, </w:t>
      </w: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 xml:space="preserve">this year’s symposium welcomes papers that explore the ways conservation and sustainability have been reflected in cultural objects, artifacts, literature, film, and media both historic and contemporary.  </w:t>
      </w:r>
    </w:p>
    <w:p xmlns:wp14="http://schemas.microsoft.com/office/word/2010/wordml" w:rsidR="002454A8" w:rsidP="742468E4" w:rsidRDefault="00000000" w14:paraId="18F56783" wp14:textId="0CC00548">
      <w:pPr>
        <w:spacing w:before="0" w:beforeAutospacing="off" w:after="5" w:afterAutospacing="off" w:line="274" w:lineRule="auto"/>
        <w:ind w:left="-5" w:right="10" w:hanging="10"/>
        <w:jc w:val="both"/>
      </w:pPr>
      <w:r w:rsidRPr="742468E4" w:rsidR="742468E4">
        <w:rPr>
          <w:rFonts w:ascii="Garamond" w:hAnsi="Garamond" w:eastAsia="Garamond" w:cs="Garamond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R="002454A8" w:rsidP="742468E4" w:rsidRDefault="00000000" w14:paraId="104643F6" wp14:textId="70DD71A4">
      <w:pPr>
        <w:spacing w:before="0" w:beforeAutospacing="off" w:after="5" w:afterAutospacing="off" w:line="274" w:lineRule="auto"/>
        <w:ind w:left="-5" w:right="10" w:hanging="10"/>
        <w:jc w:val="both"/>
      </w:pPr>
      <w:r w:rsidRPr="742468E4" w:rsidR="742468E4">
        <w:rPr>
          <w:rFonts w:ascii="Garamond" w:hAnsi="Garamond" w:eastAsia="Garamond" w:cs="Garamond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The symposium will be held virtually on Saturday April 12 1-2:30 pm (EST). </w:t>
      </w:r>
    </w:p>
    <w:p xmlns:wp14="http://schemas.microsoft.com/office/word/2010/wordml" w:rsidR="002454A8" w:rsidP="742468E4" w:rsidRDefault="00000000" w14:paraId="487C1B1C" wp14:textId="2E806B01">
      <w:pPr>
        <w:spacing w:before="0" w:beforeAutospacing="off" w:after="7" w:afterAutospacing="off" w:line="257" w:lineRule="auto"/>
        <w:ind/>
        <w:jc w:val="left"/>
      </w:pP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R="002454A8" w:rsidP="742468E4" w:rsidRDefault="00000000" w14:paraId="7FFB2FF5" wp14:textId="6523BD2A">
      <w:pPr>
        <w:spacing w:before="0" w:beforeAutospacing="off" w:after="0" w:afterAutospacing="off" w:line="276" w:lineRule="auto"/>
        <w:ind/>
        <w:jc w:val="left"/>
      </w:pP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 xml:space="preserve">We welcome papers from all academic disciplines that explore visual art, literary works, technology, performance, film, social or traditional media, or cultural moments addressing themes of conservation and sustainability through a variety of cultural lenses.  </w:t>
      </w:r>
    </w:p>
    <w:p xmlns:wp14="http://schemas.microsoft.com/office/word/2010/wordml" w:rsidR="002454A8" w:rsidP="742468E4" w:rsidRDefault="00000000" w14:paraId="7BF704B9" wp14:textId="1A4F905D">
      <w:pPr>
        <w:spacing w:before="0" w:beforeAutospacing="off" w:after="0" w:afterAutospacing="off" w:line="276" w:lineRule="auto"/>
        <w:ind/>
        <w:jc w:val="left"/>
      </w:pP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R="002454A8" w:rsidP="742468E4" w:rsidRDefault="00000000" w14:paraId="2D24F72E" wp14:textId="512F4633">
      <w:pPr>
        <w:spacing w:before="0" w:beforeAutospacing="off" w:after="10" w:afterAutospacing="off" w:line="269" w:lineRule="auto"/>
        <w:ind w:left="-5" w:right="10" w:hanging="10"/>
        <w:jc w:val="both"/>
      </w:pP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 xml:space="preserve">To apply, please submit </w:t>
      </w:r>
      <w:r w:rsidRPr="742468E4" w:rsidR="742468E4">
        <w:rPr>
          <w:rFonts w:ascii="Garamond" w:hAnsi="Garamond" w:eastAsia="Garamond" w:cs="Garamond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an abstract of no more than 300 words by</w:t>
      </w: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42468E4" w:rsidR="742468E4">
        <w:rPr>
          <w:rFonts w:ascii="Garamond" w:hAnsi="Garamond" w:eastAsia="Garamond" w:cs="Garamond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Monday February 10. </w:t>
      </w: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>The proposal should clearly define the topic as indicated above and the process for exploring this topic.</w:t>
      </w:r>
    </w:p>
    <w:p xmlns:wp14="http://schemas.microsoft.com/office/word/2010/wordml" w:rsidR="002454A8" w:rsidP="742468E4" w:rsidRDefault="00000000" w14:paraId="48BBA877" wp14:textId="0191AB34">
      <w:pPr>
        <w:spacing w:before="0" w:beforeAutospacing="off" w:after="10" w:afterAutospacing="off" w:line="269" w:lineRule="auto"/>
        <w:ind w:left="-5" w:right="10" w:hanging="10"/>
        <w:jc w:val="both"/>
      </w:pP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 xml:space="preserve">Submissions should also include student name, email, mobile number, university affiliation, major, and projected year of graduation.  </w:t>
      </w:r>
    </w:p>
    <w:p xmlns:wp14="http://schemas.microsoft.com/office/word/2010/wordml" w:rsidR="002454A8" w:rsidP="742468E4" w:rsidRDefault="00000000" w14:paraId="6BEF2325" wp14:textId="749BCD68">
      <w:pPr>
        <w:spacing w:before="0" w:beforeAutospacing="off" w:after="21" w:afterAutospacing="off" w:line="257" w:lineRule="auto"/>
        <w:ind/>
        <w:jc w:val="left"/>
      </w:pP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R="002454A8" w:rsidP="742468E4" w:rsidRDefault="00000000" w14:paraId="565DD06D" wp14:textId="74A98F71">
      <w:pPr>
        <w:spacing w:before="0" w:beforeAutospacing="off" w:after="10" w:afterAutospacing="off" w:line="269" w:lineRule="auto"/>
        <w:ind w:left="-5" w:right="10" w:hanging="10"/>
        <w:jc w:val="both"/>
      </w:pP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 xml:space="preserve">Selected participants will be notified by March 1 and asked to send a preliminary draft of their paper by March 10 for review and feedback.  </w:t>
      </w:r>
    </w:p>
    <w:p xmlns:wp14="http://schemas.microsoft.com/office/word/2010/wordml" w:rsidR="002454A8" w:rsidP="742468E4" w:rsidRDefault="00000000" w14:paraId="48F8918B" wp14:textId="4D7C450B">
      <w:pPr>
        <w:spacing w:before="0" w:beforeAutospacing="off" w:after="21" w:afterAutospacing="off" w:line="257" w:lineRule="auto"/>
        <w:ind/>
        <w:jc w:val="left"/>
      </w:pP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R="002454A8" w:rsidP="742468E4" w:rsidRDefault="00000000" w14:paraId="4491F364" wp14:textId="68A8C309">
      <w:pPr>
        <w:spacing w:before="0" w:beforeAutospacing="off" w:after="10" w:afterAutospacing="off" w:line="269" w:lineRule="auto"/>
        <w:ind w:left="-5" w:right="10" w:hanging="10"/>
        <w:jc w:val="both"/>
      </w:pP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>The program respondent will be Dr. Bart Pushaw, Assistant Professor of Art History at the University of Tennessee Chattanooga.</w:t>
      </w:r>
      <w:r w:rsidRPr="742468E4" w:rsidR="742468E4">
        <w:rPr>
          <w:rFonts w:ascii="Garamond" w:hAnsi="Garamond" w:eastAsia="Garamond" w:cs="Garamond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>Prof. Catherine Meeks Quinlan, Associate Lecturer in the English Department and Co-Director of the Environmental Studies Program at UTC will serve as a reader.</w:t>
      </w:r>
    </w:p>
    <w:p xmlns:wp14="http://schemas.microsoft.com/office/word/2010/wordml" w:rsidR="002454A8" w:rsidP="742468E4" w:rsidRDefault="00000000" w14:paraId="3158C5BA" wp14:textId="077613F7">
      <w:pPr>
        <w:spacing w:before="0" w:beforeAutospacing="off" w:after="21" w:afterAutospacing="off" w:line="257" w:lineRule="auto"/>
        <w:ind/>
        <w:jc w:val="left"/>
      </w:pP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R="002454A8" w:rsidP="742468E4" w:rsidRDefault="00000000" w14:paraId="20ECE03D" wp14:textId="7770A341">
      <w:pPr>
        <w:spacing w:before="0" w:beforeAutospacing="off" w:after="10" w:afterAutospacing="off" w:line="269" w:lineRule="auto"/>
        <w:ind w:left="-5" w:right="10" w:hanging="10"/>
        <w:jc w:val="both"/>
      </w:pPr>
      <w:r w:rsidRPr="742468E4" w:rsidR="742468E4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n-US"/>
        </w:rPr>
        <w:t xml:space="preserve">For submissions or questions, please contact Adera Causey, Hunter Museum Curator of Education, at 423-618-9535 or </w:t>
      </w:r>
      <w:hyperlink r:id="Ra194b648345e44fe">
        <w:r w:rsidRPr="742468E4" w:rsidR="742468E4">
          <w:rPr>
            <w:rStyle w:val="Hyperlink"/>
            <w:rFonts w:ascii="Garamond" w:hAnsi="Garamond" w:eastAsia="Garamond" w:cs="Garamond"/>
            <w:noProof w:val="0"/>
            <w:sz w:val="24"/>
            <w:szCs w:val="24"/>
            <w:lang w:val="en-US"/>
          </w:rPr>
          <w:t>acausey@huntermuseum.org</w:t>
        </w:r>
      </w:hyperlink>
      <w:r w:rsidRPr="742468E4" w:rsidR="742468E4">
        <w:rPr>
          <w:rFonts w:ascii="Garamond" w:hAnsi="Garamond" w:eastAsia="Garamond" w:cs="Garamond"/>
          <w:noProof w:val="0"/>
          <w:color w:val="0563C1"/>
          <w:sz w:val="24"/>
          <w:szCs w:val="24"/>
          <w:lang w:val="en-US"/>
        </w:rPr>
        <w:t xml:space="preserve"> </w:t>
      </w:r>
    </w:p>
    <w:p xmlns:wp14="http://schemas.microsoft.com/office/word/2010/wordml" w:rsidR="002454A8" w:rsidP="742468E4" w:rsidRDefault="00000000" w14:paraId="27B8F768" wp14:textId="02A08D6E">
      <w:pPr>
        <w:spacing w:before="0" w:beforeAutospacing="off" w:after="0" w:afterAutospacing="off" w:line="257" w:lineRule="auto"/>
        <w:ind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R="002454A8" w:rsidRDefault="00000000" w14:paraId="25DD3341" wp14:textId="5A275245">
      <w:pPr>
        <w:spacing w:after="0" w:line="259" w:lineRule="auto"/>
        <w:ind w:left="0" w:firstLine="0"/>
        <w:jc w:val="left"/>
      </w:pPr>
      <w:r w:rsidRPr="55E1C525" w:rsidR="55E1C525">
        <w:rPr>
          <w:rFonts w:ascii="Calibri" w:hAnsi="Calibri" w:eastAsia="Calibri" w:cs="Calibri"/>
        </w:rPr>
        <w:t xml:space="preserve"> </w:t>
      </w:r>
    </w:p>
    <w:sectPr w:rsidR="002454A8">
      <w:pgSz w:w="12240" w:h="15840" w:orient="portrait"/>
      <w:pgMar w:top="1440" w:right="1431" w:bottom="144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A8"/>
    <w:rsid w:val="002454A8"/>
    <w:rsid w:val="00840309"/>
    <w:rsid w:val="0CD0C099"/>
    <w:rsid w:val="1ADE02AE"/>
    <w:rsid w:val="3782F9AF"/>
    <w:rsid w:val="48B5127F"/>
    <w:rsid w:val="55E1C525"/>
    <w:rsid w:val="633D9AF6"/>
    <w:rsid w:val="6BAD647B"/>
    <w:rsid w:val="6D8DC59A"/>
    <w:rsid w:val="7424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EAFE"/>
  <w15:docId w15:val="{9BCF9094-B68D-4822-B9DA-A1B0DAE64E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0" w:line="269" w:lineRule="auto"/>
      <w:ind w:left="10" w:hanging="10"/>
      <w:jc w:val="both"/>
    </w:pPr>
    <w:rPr>
      <w:rFonts w:ascii="Garamond" w:hAnsi="Garamond" w:eastAsia="Garamond" w:cs="Garamond"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g" Id="rId4" /><Relationship Type="http://schemas.openxmlformats.org/officeDocument/2006/relationships/hyperlink" Target="mailto:acausey@huntermuseum.org" TargetMode="External" Id="Ra194b648345e44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Adera Causey</dc:creator>
  <keywords/>
  <lastModifiedBy>Adera Causey</lastModifiedBy>
  <revision>11</revision>
  <dcterms:created xsi:type="dcterms:W3CDTF">2023-02-19T19:04:00.0000000Z</dcterms:created>
  <dcterms:modified xsi:type="dcterms:W3CDTF">2024-11-12T22:38:38.9935118Z</dcterms:modified>
</coreProperties>
</file>